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A15A37">
        <w:rPr>
          <w:b/>
          <w:i/>
          <w:sz w:val="48"/>
          <w:szCs w:val="48"/>
        </w:rPr>
        <w:t>8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A15A37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545A89">
        <w:rPr>
          <w:b/>
          <w:i/>
          <w:sz w:val="48"/>
          <w:szCs w:val="48"/>
        </w:rPr>
        <w:t xml:space="preserve"> </w:t>
      </w:r>
      <w:r w:rsidR="00A15A37">
        <w:rPr>
          <w:b/>
          <w:i/>
          <w:sz w:val="48"/>
          <w:szCs w:val="48"/>
        </w:rPr>
        <w:t>14</w:t>
      </w:r>
      <w:r w:rsidR="008B38EF">
        <w:rPr>
          <w:b/>
          <w:i/>
          <w:sz w:val="48"/>
          <w:szCs w:val="48"/>
        </w:rPr>
        <w:t xml:space="preserve"> </w:t>
      </w:r>
      <w:r w:rsidR="00A15A37">
        <w:rPr>
          <w:b/>
          <w:i/>
          <w:sz w:val="48"/>
          <w:szCs w:val="48"/>
        </w:rPr>
        <w:t>апреля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3A32B5" w:rsidRDefault="005F4B53" w:rsidP="00996E7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  <w:r w:rsidRPr="002B7D32">
        <w:rPr>
          <w:b/>
          <w:sz w:val="28"/>
          <w:szCs w:val="28"/>
        </w:rPr>
        <w:t>СТАНДАРТЫ  РАСКРЫТИЯ  ИНФОРМАЦИИ  В  СФЕРЕ</w:t>
      </w: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ТЕПЛОСНАБЖЕНИЯ И СФЕРЕ ОКАЗАНИЯ УСЛУГ ПО ПЕРЕДАЧЕ</w:t>
      </w: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ТЕПЛОВОЙ ЭНЕРГИИ МУП «Шайдуровское ЖКХ»</w:t>
      </w: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за  1 квартал  2014  года</w:t>
      </w: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rPr>
          <w:b/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системе теплоснабжения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1</w:t>
      </w:r>
      <w:r w:rsidRPr="00F8201C">
        <w:rPr>
          <w:sz w:val="28"/>
          <w:szCs w:val="28"/>
        </w:rPr>
        <w:t xml:space="preserve"> квартал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2014</w:t>
      </w:r>
      <w:r w:rsidRPr="00F8201C">
        <w:rPr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Мощность котельной составляет 1,3 Гкал/час. Наличие резервной мощности для доступа к услугам составляет 0,95 Гкал/час(73%).</w:t>
      </w: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8201C">
        <w:rPr>
          <w:b/>
          <w:sz w:val="28"/>
          <w:szCs w:val="28"/>
        </w:rPr>
        <w:t>СТАНДАРТЫ  РАСКРЫТИЯ  ИНФОРМАЦИИ  В  СФЕРЕ</w:t>
      </w:r>
    </w:p>
    <w:p w:rsidR="005D450A" w:rsidRDefault="005D450A" w:rsidP="005D450A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 ВОДОСНАБЖЕНИЯ МУП «Шайдуровское ЖКХ»</w:t>
      </w:r>
    </w:p>
    <w:p w:rsidR="005D450A" w:rsidRDefault="005D450A" w:rsidP="005D450A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за  1  квартал  2014 года</w:t>
      </w:r>
    </w:p>
    <w:p w:rsidR="005D450A" w:rsidRDefault="005D450A" w:rsidP="005D450A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водопроводной сети за 1 квартал 2014 года – 0.</w:t>
      </w:r>
    </w:p>
    <w:p w:rsidR="005D450A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  Количество исполненных заявок – 0.</w:t>
      </w:r>
    </w:p>
    <w:p w:rsidR="005D450A" w:rsidRPr="00576FAC" w:rsidRDefault="005D450A" w:rsidP="005D450A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 Наличие резервной мощности сооружений и водопроводной сети для доступа к услугам составляет 0,002 куб.м./час (45%).</w:t>
      </w:r>
    </w:p>
    <w:p w:rsidR="003A32B5" w:rsidRDefault="003A32B5" w:rsidP="003A32B5">
      <w:pPr>
        <w:rPr>
          <w:sz w:val="28"/>
          <w:szCs w:val="28"/>
        </w:rPr>
      </w:pPr>
    </w:p>
    <w:p w:rsidR="003A32B5" w:rsidRDefault="003A32B5" w:rsidP="003A32B5">
      <w:pPr>
        <w:pStyle w:val="ConsPlusTitle"/>
        <w:widowControl/>
        <w:rPr>
          <w:sz w:val="24"/>
          <w:szCs w:val="24"/>
        </w:rPr>
      </w:pPr>
    </w:p>
    <w:p w:rsidR="00E455FB" w:rsidRDefault="00E455FB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2047EC">
      <w:pPr>
        <w:jc w:val="both"/>
        <w:rPr>
          <w:sz w:val="28"/>
          <w:szCs w:val="28"/>
        </w:rPr>
      </w:pPr>
    </w:p>
    <w:p w:rsidR="00F61641" w:rsidRDefault="00F61641" w:rsidP="00F61641">
      <w:pPr>
        <w:jc w:val="center"/>
      </w:pPr>
      <w:r>
        <w:rPr>
          <w:sz w:val="28"/>
          <w:szCs w:val="28"/>
        </w:rPr>
        <w:lastRenderedPageBreak/>
        <w:t>АДМИНИСТРАЦИЯ</w:t>
      </w:r>
    </w:p>
    <w:p w:rsidR="00F61641" w:rsidRDefault="00F61641" w:rsidP="00F61641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F61641" w:rsidRDefault="00F61641" w:rsidP="00F6164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Сузунский район Новосибирская область</w:t>
      </w:r>
    </w:p>
    <w:p w:rsidR="00F61641" w:rsidRDefault="00F61641" w:rsidP="00F61641">
      <w:pPr>
        <w:jc w:val="center"/>
        <w:rPr>
          <w:sz w:val="28"/>
        </w:rPr>
      </w:pPr>
    </w:p>
    <w:p w:rsidR="00F61641" w:rsidRDefault="00F61641" w:rsidP="00F61641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F61641" w:rsidRDefault="00F61641" w:rsidP="00F61641">
      <w:pPr>
        <w:jc w:val="center"/>
        <w:rPr>
          <w:sz w:val="28"/>
        </w:rPr>
      </w:pPr>
      <w:r>
        <w:rPr>
          <w:sz w:val="28"/>
        </w:rPr>
        <w:t>с.Шайдурово</w:t>
      </w:r>
    </w:p>
    <w:p w:rsidR="00F61641" w:rsidRDefault="00F61641" w:rsidP="00F61641">
      <w:pPr>
        <w:jc w:val="center"/>
        <w:rPr>
          <w:sz w:val="28"/>
          <w:szCs w:val="28"/>
        </w:rPr>
      </w:pPr>
    </w:p>
    <w:p w:rsidR="00F61641" w:rsidRDefault="00F61641" w:rsidP="00F61641"/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>От 11.04.2014                                                                                    №  60</w:t>
      </w: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F61641" w:rsidRDefault="00F61641" w:rsidP="00F61641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от 22.09.2011 №  69 </w:t>
      </w: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 внесенными изменениями в статью 179  Бюджетного кодекса Российской  Федерации  в редакции Федерального закона от 07.05.2013 № 104-ФЗ  </w:t>
      </w: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61641" w:rsidRDefault="00F61641" w:rsidP="00F61641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Шайдуровского</w:t>
      </w:r>
    </w:p>
    <w:p w:rsidR="00F61641" w:rsidRDefault="00F61641" w:rsidP="00F61641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сельсовета от  22.09.2011 № 62 «Об утверждении целевой программы противодействие злоупотреблению алкогольными напитками, наркотическими средствами и их незаконному обороту на 2012-2014 годы»,    следующего содержания:</w:t>
      </w:r>
    </w:p>
    <w:p w:rsidR="00F61641" w:rsidRDefault="00F61641" w:rsidP="00F61641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названии постановления администрации и по тексту постановления  слова </w:t>
      </w:r>
    </w:p>
    <w:p w:rsidR="00F61641" w:rsidRDefault="00F61641" w:rsidP="00F61641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« целевая программа» заменить на слова  « муниципальная программа»;</w:t>
      </w:r>
    </w:p>
    <w:p w:rsidR="00F61641" w:rsidRDefault="00F61641" w:rsidP="00F61641">
      <w:pPr>
        <w:pStyle w:val="af6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издании</w:t>
      </w: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>«Шайдуровский вестник».</w:t>
      </w: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1641" w:rsidRDefault="00F61641" w:rsidP="00F61641">
      <w:pPr>
        <w:jc w:val="both"/>
        <w:rPr>
          <w:color w:val="FF0000"/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</w:t>
      </w:r>
    </w:p>
    <w:p w:rsidR="00F61641" w:rsidRDefault="00F61641" w:rsidP="00F61641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 Д.Г Сизов</w:t>
      </w: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</w:p>
    <w:p w:rsidR="00833B6E" w:rsidRDefault="00833B6E" w:rsidP="00833B6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833B6E" w:rsidRDefault="00833B6E" w:rsidP="00833B6E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833B6E" w:rsidRDefault="00833B6E" w:rsidP="00833B6E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833B6E" w:rsidRDefault="00833B6E" w:rsidP="00833B6E">
      <w:pPr>
        <w:jc w:val="center"/>
        <w:rPr>
          <w:sz w:val="28"/>
          <w:szCs w:val="28"/>
        </w:rPr>
      </w:pPr>
    </w:p>
    <w:p w:rsidR="00833B6E" w:rsidRDefault="00833B6E" w:rsidP="00833B6E">
      <w:pPr>
        <w:rPr>
          <w:sz w:val="28"/>
          <w:szCs w:val="28"/>
        </w:rPr>
      </w:pPr>
    </w:p>
    <w:p w:rsidR="00833B6E" w:rsidRDefault="00833B6E" w:rsidP="00833B6E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833B6E" w:rsidRDefault="00833B6E" w:rsidP="00833B6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833B6E" w:rsidRDefault="00833B6E" w:rsidP="00833B6E">
      <w:pPr>
        <w:rPr>
          <w:sz w:val="28"/>
          <w:szCs w:val="28"/>
        </w:rPr>
      </w:pPr>
      <w:r>
        <w:rPr>
          <w:sz w:val="28"/>
          <w:szCs w:val="28"/>
        </w:rPr>
        <w:t>от 04.04.2014                                                                                                №     56</w:t>
      </w:r>
    </w:p>
    <w:p w:rsidR="00833B6E" w:rsidRDefault="00833B6E" w:rsidP="00833B6E">
      <w:pPr>
        <w:rPr>
          <w:sz w:val="28"/>
          <w:szCs w:val="28"/>
        </w:rPr>
      </w:pPr>
    </w:p>
    <w:p w:rsidR="00833B6E" w:rsidRDefault="00833B6E" w:rsidP="00833B6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 утверждении  административного регламента</w:t>
      </w:r>
    </w:p>
    <w:p w:rsidR="00833B6E" w:rsidRDefault="00833B6E" w:rsidP="00833B6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взаимодействия администрации Шайдуровского сельсовета Сузунского района Новосибирской области и государственной жилищной инспекции </w:t>
      </w:r>
    </w:p>
    <w:p w:rsidR="00833B6E" w:rsidRDefault="00833B6E" w:rsidP="00833B6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при осуществлении муниципального</w:t>
      </w:r>
    </w:p>
    <w:p w:rsidR="00833B6E" w:rsidRDefault="00833B6E" w:rsidP="00833B6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жилищного контроля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 регионального государственного жилищного надзора</w:t>
      </w:r>
    </w:p>
    <w:p w:rsidR="00833B6E" w:rsidRDefault="00833B6E" w:rsidP="00833B6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оптимизации, повышения качества проведения проверок при осуществлении муниципального жилищного контроля на территории Шайдуровского сельсовета Сузунского района Новосибирской области, в соответствии с Федеральным законом от 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руководствуясь постановлением Правительства Новосибирской области от 02.07.2012 № 309-п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деятельности", 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1.Утвердить административный регламент взаимодействия  </w:t>
      </w:r>
      <w:r>
        <w:rPr>
          <w:bCs/>
          <w:sz w:val="28"/>
          <w:szCs w:val="28"/>
        </w:rPr>
        <w:t xml:space="preserve">администрации Шайдуровского сельсовета Сузунского района Новосибирской области и государственной жилищной инспекции Новосибирской области </w:t>
      </w:r>
      <w:r>
        <w:rPr>
          <w:sz w:val="28"/>
          <w:szCs w:val="28"/>
        </w:rPr>
        <w:t xml:space="preserve">при осуществлении муниципального жилищного контроля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 регионального государственного жилищного надзора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(приложение).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Специалисту администрации Шайдуровского сельсовета Сузунского района Новосибирской области  Шадриной Н.В разместить административный регламент на официальном сайте администрации Шайдуровского сельсовета Сузунского района Новосибирской области.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 постановление в информационном издании «Шайдуровский вестник».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Сузунского района Новосибирской области                                     Д.Г Сизов 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УТВЕРЖДЕНО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Постановлением  администрации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Шайдуровского сельсовета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Сузунского района Новосибирской области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От 04.04.214  №  56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Административный регламент взаимодействия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Шайдуровского сельсовета Сузунского района Новосибирской области и государственной жилищной инспекции Новосибирской области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осуществлении муниципального жилищного контроля </w:t>
      </w:r>
    </w:p>
    <w:p w:rsidR="00833B6E" w:rsidRDefault="00833B6E" w:rsidP="00833B6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и регионального государственного жилищного надзора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Административный регламент взаимодействия </w:t>
      </w:r>
      <w:r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lastRenderedPageBreak/>
        <w:t>Шайдуровского сельсовета Сузунского района Новосибирской области</w:t>
      </w:r>
      <w:r>
        <w:rPr>
          <w:sz w:val="28"/>
          <w:szCs w:val="28"/>
        </w:rPr>
        <w:t xml:space="preserve"> (далее – орган муниципального жилищного контроля) и государственной жилищной инспекции Новосибирской области (далее – орган регионального государственного жилищного надзора) при осуществлении муниципального жилищного контроля и регионального государственного жилищного надзора устанавливает порядок организации взаимодействия органа муниципального жилищного контроля и органа регионального государственного жилищного надзора при осуществлении муниципального жилищного контроля и регионального государственного жилищного надзора.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 организации и осуществлении взаимодействия орган муниципального жилищного контроля и орган регионального государственного жилищного надзора руководствуются: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Конституцией Российской Федерации («Российская газета», 25.12.1993, № 237);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Жилищным кодексом Российской Федерации («Собрание законодательства Российской Федерации», 03.01.2005, № 1 (часть 1)) (далее – ЖК РФ);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(«Собрание законодательства Российской Федерации», 29.12.2008, № 52 (часть I)) (далее - Федеральный закон от 26.12.2008 № 294-ФЗ);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(«Российская газета», 05.05.2006, № 95);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 («Собрание законодательства Российской Федерации», 06.10.2003, № 40);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Кодексом Российской Федерации об административных правонарушениях («Собрание законодательства Российской Федерации», 07.01.2002, № 1 (ч. I), ст. 1) (далее – КоАП РФ);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Российской Федерации от 07.02.1992 № 2300-1 «О защите прав потребителей» («Собрание законодательства Российской Федерации», 15.01.1996, № 3, ст. 140);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14.12.2012, № 64);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Новосибирской области от 14.02.2003 № 99-ОЗ «Об административных правонарушениях в Новосибирской области» («Советская Сибирь», 28.03.2003, № 60) (далее - Закон Новосибирской «Об административных правонарушениях в Новосибирской области»);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Задачами взаимодействия органа муниципального контроля и органа регионального государственного жилищного надзора являются: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гарантий защиты прав  юридических лиц и индивидуальных предпринимателей при осуществлении муниципального жилищного контроля и регионального государственного жилищного надзора;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муниципального жилищного контроля и регионального государственного жилищного надзора.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Принципы взаимодействия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При осуществлении взаимодействия орган муниципального жилищного контроля и орган регионального государственного жилищного надзора руководствуются следующими принципами: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 прав и свобод человека и гражданина;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законность;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независимость в реализации собственных функций и полномочий, а также в выработке форм и методов осуществления мероприятий по контролю (надзору), входящих в компетенцию органа муниципального жилищного  контроля и органа регионального государственного жилищного надзора;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паритетность – орган муниципального жилищного контроля и орган регионального государственного жилищного надзора в ходе сотрудничества не теряют своей самостоятельности, не поступают в подчинение один другому, а имеют равные права при решении всех вопросов совместной деятельности;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полноты, достоверности и законности получения и распространения информации, которой орган муниципального жилищного контроля и орган регионального государственного жилищного надзора обмениваются между собой.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Направления взаимодействия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Орган муниципального жилищного контроля и орган регионального государственного жилищного надзора осуществляют взаимодействие по следующим вопросам: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нормативных правовых актах и методических документах по вопросам организации и осуществления муниципального жилищного контроля и регионального государственного жилищного надзора;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ежегодных планах проведения проверок, о результатах внеплановых проверок, составляющих предмет контроля (надзора) стороны по взаимодействию;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обмена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проведение совместных мероприятий по вопросам осуществления муниципального жилищного контроля;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совместных информационно-консультационных мероприятий, в том числе для разработки методических документов по вопросам организации и осуществления муниципального жилищного контроля;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совместных информационно-консультационных мероприятий для юридических лиц, индивидуальных предпринимателей по содержанию обязательных требований и порядку осуществления муниципального жилищного контроля;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предложений о совершенствовании законодательства Российской Федерации в части организации и осуществления муниципального жилищного контроля.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 Орган муниципального жилищного контроля и орган регионального государственного жилищного надзора взаимодействуют путём: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совместных плановых проверок юридических лиц, индивидуальных предпринимателей;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муниципальных правовых актов и методических документов по вопросам организации и проведения муниципального жилищного контроля в орган государственного жилищного надзора в течение десяти дней со дня их принятия;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административных регламентов осуществления муниципального жилищного контроля в орган государственного жилищного надзора;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информирования о результатах проведения проверок, состоянии соблюдения жилищного законодательства и об эффективности муниципального жилищного контроля по запросу органа регионального государственного жилищного надзора;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предложений о совершенствовании жилищного законодательства.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 Результатами осуществления взаимодействия являются: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совместных плановых проверок юридических лиц, индивидуальных предпринимателей;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обмен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выработка согласованных предложений о совершенствовании законодательства Российской Федерации в части организации и осуществления муниципального жилищного контроля и регионального государственного жилищного надзора;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оформление необходимых документов по результатам проведенных совместных проверок, предусмотренных законодательством Российской Федерации.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 Планирование, обмен информацией о результатах проведения проверок юридических лиц, индивидуальных предпринимателей, и другие мероприятия, относящиеся к предмету настоящего регламента, осуществляются с учетом выполнения требований законодательных и иных нормативных правовых актов Российской Федерации в области защиты персональных данных и иных сведений, составляющих тайну.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Информация по вопросам осуществления взаимодействия предоставляется посредством: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размещения на официальных сайтах органа муниципального жилищного </w:t>
      </w:r>
      <w:r>
        <w:rPr>
          <w:sz w:val="28"/>
          <w:szCs w:val="28"/>
        </w:rPr>
        <w:lastRenderedPageBreak/>
        <w:t>контроля, органа регионального государственного жилищного надзора в информационно-телекоммуникационной сети «Интернет»;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средств телефонной связи, электронного информирования;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публикаций в средствах массовой информации информационных материалов (пресс-релизов, статей, иных публикаций).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размещается информация о мероприятиях по муниципальному жилищному контролю, региональному государственному жилищному надзору и совместной деятельности органа муниципального жилищного контроля, органа регионального государственного жилищного надзора, предусмотренная законодательством Российской Федерации.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Консультации (справочная информация) по вопросам осуществления муниципального жилищного контроля, регионального государственного жилищного надзора предоставляются юридическому лицу, индивидуальному предпринимателю, в отношении которых осуществлялись мероприятия контролю (надзору), служащими органа муниципального жилищного контроля, органа регионального государственного жилищного надзора по телефону и при личном приеме.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Проведение совместных плановых проверок юридических лиц, индивидуальных предпринимателей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Органом муниципального жилищного контроля и органом регионального государственного жилищного надзора совместные плановые проверки проводятся в форме выездных проверок.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 Совместные плановые проверки проводятся на основании ежегодных планов проведения плановых проверок юридических лиц и индивидуальных предпринимателей на соответствующий год, разрабатываемых в порядке, установленном Федеральным законом от 26.12.2008 № 294-ФЗ (далее - ежегодные планы проверок).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 С целью согласования проведения совместных плановых проверок юридических лиц, индивидуальных предпринимателей орган регионального государственного жилищного надзора в срок до 1 августа года, предшествующего году проведения плановых проверок, направляет в орган муниципального жилищного контроля подписанную руководителем органа регионального государственного жилищного надзора выписку из проекта ежегодного плана проверок юридических лиц, индивидуальных предпринимателей, осуществляющих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Орган муниципального контроля в срок, не превышающий 10 рабочих дней со дня получения выписки из проекта ежегодного плана проверок: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определяет перечень юридических лиц, индивидуальных предпринимателей, </w:t>
      </w:r>
      <w:r>
        <w:rPr>
          <w:sz w:val="28"/>
          <w:szCs w:val="28"/>
        </w:rPr>
        <w:lastRenderedPageBreak/>
        <w:t>включённых в проект ежегодного плана проверок, с целью проведения совместных плановых проверок;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 направляет в орган регионального государственного жилищного надзора в письменной форме, подписанной руководителем органа муниципального жилищного контроля, предложения о согласовании проведения совместных плановых проверок юридических лиц, индивидуальных предпринимателей в сроки, установленные в представленном проекте ежегодного плана проверок, с указанием предмета проведения каждой из проверок;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 вносит соответствующие проверки, выбранные для совместного проведения, в план проверок органа муниципального жилищного контроля на соответствующий год.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 Орган регионального государственного жилищного надзора в течение 3 рабочих дней со дня поступления предложений органа муниципального жилищного контроля о согласовании проведения совместных плановых проверок вносит в проект ежегодного плана плановых проверок соответствующие сведения.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 Проекты ежегодных планов проведения органом муниципального жилищного контроля и органом регионального государственного жилищного надзора плановых проверок направляются в порядке, установленном Правительством Российской Федерации, в органы прокуратуры в срок до 1 сентября года, предшествующего году проведения плановых проверок.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В случае поступления предложений органов прокуратуры по проектам ежегодных планов проведения плановых проверок, связанных с проведением совместных проверок, орган муниципального контроля, орган регионального государственного жилищного надзора в срок, не превышающий 10 рабочих дней, обмениваются информацией о таких предложениях с целью принятия совместных решений по таким предложениям, при необходимости обсуждают такие предложения на совместном совещании.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 На основании согласованного органом муниципального жилищного контроля и органом регионального государственного жилищного надзора решения, принятого по итогам рассмотрения предложений органов прокуратуры, производится корректировка ежегодных планов проведения плановых проверок с последующим их утверждением и направлением в органы прокуратуры в срок до 1 ноября года, предшествующего году проведения плановых проверок. 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 Утвержденные ежегодные планы проведения плановых проверок размещаются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в течение 5 рабочих дней после дня их утверждения.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 проведении совместной плановой проверки юридическое лицо, индивидуальный предприниматель уведомляются органом муниципального жилищного контроля, органом регионального государственного жилищного надзора не позднее чем за 3 рабочих дня до начала ее проведения посредством направления копии распоряжения или приказа руководителя, заместителя руководителя соответственно органа муниципального жилищного контроля, органа регионального государственного жилищного надзора о начале проведения плановой проверки </w:t>
      </w:r>
      <w:r>
        <w:rPr>
          <w:sz w:val="28"/>
          <w:szCs w:val="28"/>
        </w:rPr>
        <w:lastRenderedPageBreak/>
        <w:t>заказным почтовым отправлением с уведомлением о вручении или иным доступным способом.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 Должностные лица органа муниципального жилищного надзора, органа регионального государственного жилищного надзора, уполномоченные приказом (распоряжением) на проведение совместной плановой проверки, не позднее, чем  за 3 рабочих дня до начала проведения совместной плановой проверки, согласовывают место и время начала проверки, иные организационные вопросы.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В случае проведения совместной плановой проверки юридического лица, индивидуального предпринимателя, являющегося членом саморегулируемой организации, орган муниципального жилищного контроля, орган регионального государственного жилищного надзора уведомляют саморегулируемую организацию в целях обеспечения возможности участия или присутствия ее представителя при проведении совместной плановой проверки.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Совместные плановые проверки проводятся в соответствии с требованиями к проведению проверок,  установленных Федеральным законом от 26.12.2008 № 294-ФЗ.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 По результатам совместной проверки должностными лицами органа муниципального жилищного контроля, органа регионального государственного жилищного надзора, проводящими проверку, составляется акт в порядке,  установленном Федеральным законом от 26.12.2008 № 294-ФЗ, и в случае выявления при проведении проверки нарушений юридическим лицом, индивидуальным предпринимателем условий договора управления многоквартирным домом или обязательных требований и (или) требований, установленных муниципальными правовыми актами, в пределах полномочий принимают меры, предусмотренные законодательством Российской Федерации, законодательством Новосибирской области.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 Орган муниципального жилищного контроля, орган регионального государственного жилищного надзора обмениваются информацией о результатах проведённой совместной плановой проверки посредством направления сведений о выявленных нарушениях и принятых мерах в течение 5 рабочих дней со дня завершения проверки. 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Информирование о результатах проведенных проверок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33B6E" w:rsidRDefault="00833B6E" w:rsidP="00833B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Орган муниципального жилищного контроля, орган государственного жилищного надзора информируют друг друга о результатах проведенных проверок в отношении юридических лиц, индивидуальных предпринимателей, осуществляющих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образования, ежеквартально, не позднее 10-го числа месяца, следующего за истекшим кварталом.</w:t>
      </w:r>
    </w:p>
    <w:p w:rsidR="00833B6E" w:rsidRDefault="00833B6E" w:rsidP="00833B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В случае выявления органом муниципального жилищного контроля при проведении проверок нарушений юридическим лицом, индивидуальным </w:t>
      </w:r>
      <w:r>
        <w:rPr>
          <w:sz w:val="28"/>
          <w:szCs w:val="28"/>
        </w:rPr>
        <w:lastRenderedPageBreak/>
        <w:t>предпринимателем,  обязательных требований, ответственность за нарушение которых предусмотрена частью 1 статьи 6.24, частями 1, 2 статьи 7.21, статьями 7.22, 7.23, частями 4, 5 статьи 9.16 КоАП РФ, орган муниципального жилищного контроля направляет материалы таких проверок в орган регионального государственного жилищного надзора.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81"/>
      <w:bookmarkEnd w:id="0"/>
      <w:r>
        <w:rPr>
          <w:sz w:val="28"/>
          <w:szCs w:val="28"/>
        </w:rPr>
        <w:t>29. Материалы проведенных проверок, предусмотренных пунктом 28 настоящего регламента, направляются в орган регионального государственного жилищного надзора в составе, предусмотренном пунктом 30 настоящего регламента, в течение 5 рабочих дней со дня завершения проверки: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заказным почтовым отправлением;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курьером под расписку;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иным доступным способом, позволяющим установить факт получения органом регионального государственного жилищного надзора таких материалов.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30. Материалы проведенных проверок, предусмотренные пунктом 28 настоящего Регламента, должны содержать: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 акт проверки, оформленный в соответствии с требованиями статьи 16  Федерального закона от 26.12.2008 № 294-ФЗ, в котором должны быть указаны: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дата, время и место составления акта проверки;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органа муниципального жилищного контроля;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распоряжения или приказа руководителя, заместителя руководителя органа муниципального жилищного контроля;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имена, отчества и должности должностного лица или должностных лиц, проводивших проверку;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проверки;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дата, время, продолжительность и место проведения проверки;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лица, индивидуального предпринимателя указанного журнала;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подписи должностного лица или должностных лиц, проводивших проверку;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документы, подтверждающие вручение акта проверки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под </w:t>
      </w:r>
      <w:r>
        <w:rPr>
          <w:sz w:val="28"/>
          <w:szCs w:val="28"/>
        </w:rPr>
        <w:lastRenderedPageBreak/>
        <w:t xml:space="preserve">расписку об ознакомлении с актом проверки либо направление акта проверки проверяемому лицу заказным почтовым отправлением с уведомлением о вручении); 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доверенность на участие уполномоченного представителя юридического лица, индивидуального предпринимателя в проверке, составлении и (или) получении акта проверки, если акт проверки оформлялся и (или) вручался лицу, действовавшему по доверенности; 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 распоряжение (приказ) о проведении проверки с приложением документов, подтверждающих вручение распоряжения (приказа) уполномоченному лицу;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 приказ о назначении на должность должностного лица органа муниципального жилищного контроля, являющегося муниципальным жилищным инспектором, проводившим проверку;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 документы, на основании которых инициирована проверка (выписка из плана плановых проверок, обращение граждан, юридических лиц и пр.);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 документы, подтверждающие аккредитацию в установленном порядке  организаций, в случае привлечения их к проведению проверки в качестве экспертов, экспертных организаций;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 документы о согласовании с органами прокуратуры внеплановой выездной проверки в отношении юридического лица, индивидуального предпринимателя, в случае проведения такой проверки по основаниям, указанным в </w:t>
      </w:r>
      <w:hyperlink r:id="rId8" w:history="1">
        <w:r>
          <w:rPr>
            <w:rStyle w:val="af"/>
            <w:szCs w:val="28"/>
          </w:rPr>
          <w:t>подпунктах «а»</w:t>
        </w:r>
      </w:hyperlink>
      <w:r>
        <w:rPr>
          <w:sz w:val="28"/>
          <w:szCs w:val="28"/>
        </w:rPr>
        <w:t xml:space="preserve"> и </w:t>
      </w:r>
      <w:hyperlink r:id="rId9" w:history="1">
        <w:r>
          <w:rPr>
            <w:rStyle w:val="af"/>
            <w:szCs w:val="28"/>
          </w:rPr>
          <w:t>«б» пункта 2 части 2</w:t>
        </w:r>
      </w:hyperlink>
      <w:r>
        <w:rPr>
          <w:sz w:val="28"/>
          <w:szCs w:val="28"/>
        </w:rPr>
        <w:t xml:space="preserve"> статьи 10 Федерального закона от 26.12.2008 № 294-ФЗ;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 документы, устанавливающие организационно-правовую форму, права и обязанности юридического лица, индивидуального предпринимателя, а также используемые юридическим лицом, индивидуальным предпринимателем при осуществлении своей деятельности и связанные с исполнением ими обязательных требований, в том числе: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устав юридического лица;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свидетельство о государственной регистрации юридического лица, индивидуального предпринимателя;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свидетельство о постановке юридического лица, индивидуального предпринимателя на учёт в налоговом органе;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свидетельствующие о правопреемственности в случае реорганизации юридического лица, индивидуального предпринимателя;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договор управления многоквартирным домом;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договор о содержании и ремонте общего имущества с лицами, оказывающими услуги и (или) выполняющими работы при непосредственном управлении многоквартирным домом;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о назначении на должность, должностные инструкции работников юридического лица, индивидуального предпринимателя, ответственных за организацию и проведение мероприятий по выполнению обязательных требований, допустивших указанные в акте проверки нарушения обязательных требований;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 документы, устанавливающие права и обязанности гражданина по отношению к жилому помещению, а также используемые гражданином при осуществлении своей деятельности и связанные с исполнением им обязательных требований, в том числе: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договор социального найма жилого помещения;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 договор найма специализированного жилого помещения;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договор найма жилого помещения;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договор аренды жилого помещения или иной договор о предоставлении жилого помещения во владение и (или) пользование;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технический паспорт жилого помещения;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решение органа местного самоуправления о согласовании (отказе в согласовании) переустройства и (или) перепланировки жилого помещения;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уведомление о переводе (отказе в переводе) жилого (нежилого) помещения в нежилое (жилое) помещение, выданное органом местного самоуправления;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акт приемочной комиссии, подтверждающий завершение переустройства и (или) перепланировки жилого помещения и (или) иных работ;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6"/>
      <w:bookmarkEnd w:id="1"/>
      <w:r>
        <w:rPr>
          <w:rFonts w:ascii="Times New Roman" w:hAnsi="Times New Roman"/>
          <w:sz w:val="28"/>
          <w:szCs w:val="28"/>
        </w:rPr>
        <w:t>11) иные документы, необходимые для правильного разрешения дела.</w:t>
      </w:r>
    </w:p>
    <w:p w:rsidR="00833B6E" w:rsidRDefault="00833B6E" w:rsidP="00833B6E">
      <w:pPr>
        <w:pStyle w:val="af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Документы, предусмотренные </w:t>
      </w:r>
      <w:hyperlink r:id="rId10" w:anchor="Par181" w:history="1">
        <w:r>
          <w:rPr>
            <w:rStyle w:val="af"/>
            <w:rFonts w:ascii="Times New Roman" w:hAnsi="Times New Roman"/>
            <w:szCs w:val="28"/>
          </w:rPr>
          <w:t>пунктом 30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предоставляются в виде надлежащим образом заверенных копий с сопроводительным письмом, подписанным руководителем органа муниципального жилищного контроля, с описью направляемых документов.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Должностное лицо органа регионального государственного жилищного надзора, уполномоченное составлять протоколы об административных правонарушениях, на основании поступивших материалов проведённых проверок, содержащих достаточные данные, указывающие на наличие события административного правонарушения, предусмотренного частью 1 статьи 6.24, частями 1, 2 статьи 7.21, статьями 7.22, 7.23, частями 4, 5 статьи 9.16 КоАП РФ, в соответствии со </w:t>
      </w:r>
      <w:hyperlink r:id="rId11" w:history="1">
        <w:r>
          <w:rPr>
            <w:rStyle w:val="af"/>
            <w:szCs w:val="28"/>
          </w:rPr>
          <w:t>статьёй 28.1</w:t>
        </w:r>
      </w:hyperlink>
      <w:r>
        <w:rPr>
          <w:sz w:val="28"/>
          <w:szCs w:val="28"/>
        </w:rPr>
        <w:t xml:space="preserve"> КоАП РФ возбуждает дело об административном правонарушении путём составления протокола об административном правонарушении.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в возбуждении дела об административном правонарушении при наличии материалов, указанных в пункте 30 настоящего Регламента, должностным лицом органа регионального государственного жилищного надзора, рассмотревшим указанные материалы, выносится мотивированное определение об отказе в возбуждении дела об административном правонарушении.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возбуждении дела об административном правонарушении либо определение об отказе в возбуждении дела об административном правонарушении направляются в адрес органа муниципального жилищного контроля, проводившего проверку, в течение 5 рабочих дней со дня вынесения соответствующего решения.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Орган регионального государственного жилищного надзора ежемесячно, до 10 числа месяца, размещает информацию о результатах рассмотрения дел об административных правонарушениях по постановлениям по делам об административных правонарушениях, вступившим в законную силу, на сайте органа регионального государственного жилищного надзора в информационно-телекоммуникационной сети «Интернет».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34. При выявлении органом регионального государственного жилищного надзора при проведении проверки фактов нарушения лицом, осуществляющим предпринимательскую деятельность по управлению многоквартирными домами (далее – управляющая организация), обязательств, предусмотренных частью 2 статьи 162 Жилищного кодекса Российской Федерации, информация о таких фактах </w:t>
      </w:r>
      <w:r>
        <w:rPr>
          <w:sz w:val="28"/>
          <w:szCs w:val="28"/>
        </w:rPr>
        <w:lastRenderedPageBreak/>
        <w:t>предоставляется в орган муниципального жилищного контроля для принятия мер, предусмотренных частью 1.1 статьи 165 Жилищного кодекса Российской Федерации. К информации прилагаются копия акта проведенной проверки и копии обращений собственников помещений в многоквартирном доме, председателя совета многоквартирного дома,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кооператива, послужившие основанием для проведения проверки.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Сведения о результатах проведенной органом муниципального жилищного контроля проверки, предусмотренной частью 1.1 статьи 165 Жилищного кодекса Российской Федерации, и о принятом по ее результатам решении о созыве собрания собственников помещений в данном доме для решения вопросов о расторжении договора управления многоквартирным домом с такой управляющей организацией и о выборе новой управляющей организации или об изменении способа управления данным домом, направляются в письменной форме в орган регионального государственного жилищного надзора в течение 15 рабочих дней со дня завершения такой проверки.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принятом собственниками помещений в многоквартирном доме по результатам проведенной органом муниципального жилищного контроля проверки, предусмотренной частью 1.1 статьи 165 Жилищного кодекса Российской Федерации, решении направляются органом муниципального жилищного контроля в письменной форме в орган регионального государственного жилищного надзора в течение 10 рабочих дней со дня принятия такого решения.</w:t>
      </w:r>
    </w:p>
    <w:p w:rsidR="00833B6E" w:rsidRDefault="00833B6E" w:rsidP="00833B6E">
      <w:pPr>
        <w:autoSpaceDE w:val="0"/>
        <w:autoSpaceDN w:val="0"/>
        <w:adjustRightInd w:val="0"/>
        <w:ind w:firstLine="709"/>
        <w:jc w:val="both"/>
        <w:rPr>
          <w:color w:val="00B0F0"/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. Информирование о состоянии соблюдения жилищного законодательства и об эффективности регионального государственного жилищного надзора,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жилищного контроля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35. Информационное взаимодействие между органом муниципального жилищного контроля и органом регионального государственного жилищного надзора о состоянии соблюдения жилищного законодательства и об эффективности регионального государственного жилищного надзора, муниципального жилищного контроля (далее – информационное взаимодействие) осуществляется в целях обмена данными по результатам контрольно-надзорной деятельности на основании согласованных форматов обмена данными посредством электронных и бумажных носителей.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взаимодействие осуществляется на безвозмездной основе.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36. Информационное взаимодействие осуществляется на основании мотивированных письменных запросов органа муниципального жилищного контроля и органа регионального государственного жилищного надзора, которые подлежат рассмотрению и согласно которым предоставляется информация в срок, указанный в запросе, но не ранее чем в течение 3 рабочих дней и не позднее 10 рабочих дней со дня поступления такого запроса.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 Полученную в порядке обмена информацию стороны используют для осуществления деятельности в пределах полномочий, предоставленных </w:t>
      </w:r>
      <w:r>
        <w:rPr>
          <w:sz w:val="28"/>
          <w:szCs w:val="28"/>
        </w:rPr>
        <w:lastRenderedPageBreak/>
        <w:t>законодательством Российской Федерации, законодательством Новосибирской области, в том числе для выработки предложений о совершенствовании законодательства Российской Федерации, законодательства Новосибирской области в сфере осуществления жилищного контроля (надзора).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. Информирование о нормативных правовых актах и методических 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документах по вопросам организации и осуществления государственного 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жилищного надзора, муниципального жилищного контроля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72"/>
      <w:bookmarkEnd w:id="2"/>
      <w:r>
        <w:rPr>
          <w:sz w:val="28"/>
          <w:szCs w:val="28"/>
        </w:rPr>
        <w:t>38. Орган муниципального жилищного контроля, орган регионального государственного жилищного надзора осуществляют обмен информацией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39. Сведения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 предоставляются по запросам в форме письменного документа с дублированием в электронной форме либо в форме электронного документа, подписанного электронной подписью.</w:t>
      </w:r>
    </w:p>
    <w:p w:rsidR="00833B6E" w:rsidRDefault="00833B6E" w:rsidP="00833B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Оказание органом государственного жилищного надзора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органам муниципального жилищного контроля информационно-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методической и консультативной поддержки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 Оказание органом регионального государственного жилищного надзора органу муниципального жилищного контроля информационно-методической и консультативной поддержки осуществляется посредством: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совместных семинаров и совещаний;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создания совместных координационных и совещательных органов;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информативно-методических рекомендаций по вопросам организации и осуществления муниципального жилищного контроля.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 Совместные совещания проводятся для решения оперативных вопросов, возникающих при осуществлении муниципального жилищного контроля.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Орган муниципального жилищного контроля не позднее, чем за 10 рабочих дней до предлагаемой даты проведения совместного совещания направляет в адрес органа регионального государственного жилищного надзора предложение о его проведении. В предложении указываются необходимость проведения совещания, тема совещания, предполагаемые участники совещания. 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43. Орган регионального государственного жилищного надзора в течение 3 рабочих дней со дня получения предложения о проведении совещания направляет в орган муниципального жилищного контроля сведения об участии в совещании либо об отказе от участия в совещании.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 Организацию совместного совещания обеспечивает инициатор совещания.</w:t>
      </w:r>
    </w:p>
    <w:p w:rsidR="00833B6E" w:rsidRDefault="00833B6E" w:rsidP="00833B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Подготовка информативно-методических рекомендаций по вопросам организации и осуществления муниципального жилищного контроля </w:t>
      </w:r>
      <w:r>
        <w:rPr>
          <w:sz w:val="28"/>
          <w:szCs w:val="28"/>
        </w:rPr>
        <w:lastRenderedPageBreak/>
        <w:t>осуществляется по результатам обобщения обращений органа муниципального жилищного контроля и проведения совместных семинаров и совещаний.</w:t>
      </w: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Default="00F61641" w:rsidP="00F61641">
      <w:pPr>
        <w:jc w:val="both"/>
        <w:rPr>
          <w:sz w:val="28"/>
          <w:szCs w:val="28"/>
        </w:rPr>
      </w:pPr>
    </w:p>
    <w:p w:rsidR="00F61641" w:rsidRPr="00DB1E46" w:rsidRDefault="00F61641" w:rsidP="002047EC">
      <w:pPr>
        <w:jc w:val="both"/>
        <w:rPr>
          <w:sz w:val="28"/>
          <w:szCs w:val="28"/>
        </w:rPr>
      </w:pPr>
    </w:p>
    <w:p w:rsidR="00D17C1D" w:rsidRPr="00BE5D60" w:rsidRDefault="00D17C1D" w:rsidP="00BF0C1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E5D60">
        <w:rPr>
          <w:rFonts w:ascii="Times New Roman" w:hAnsi="Times New Roman"/>
          <w:sz w:val="24"/>
          <w:szCs w:val="24"/>
        </w:rPr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7F8" w:rsidRDefault="004B77F8">
      <w:r>
        <w:separator/>
      </w:r>
    </w:p>
  </w:endnote>
  <w:endnote w:type="continuationSeparator" w:id="1">
    <w:p w:rsidR="004B77F8" w:rsidRDefault="004B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7F8" w:rsidRDefault="004B77F8">
      <w:r>
        <w:separator/>
      </w:r>
    </w:p>
  </w:footnote>
  <w:footnote w:type="continuationSeparator" w:id="1">
    <w:p w:rsidR="004B77F8" w:rsidRDefault="004B77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5C6313"/>
    <w:multiLevelType w:val="hybridMultilevel"/>
    <w:tmpl w:val="961A0EB2"/>
    <w:lvl w:ilvl="0" w:tplc="3604A41E">
      <w:start w:val="1"/>
      <w:numFmt w:val="decimal"/>
      <w:lvlText w:val="%1."/>
      <w:lvlJc w:val="left"/>
      <w:pPr>
        <w:ind w:left="1200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5"/>
  </w:num>
  <w:num w:numId="4">
    <w:abstractNumId w:val="12"/>
  </w:num>
  <w:num w:numId="5">
    <w:abstractNumId w:val="17"/>
  </w:num>
  <w:num w:numId="6">
    <w:abstractNumId w:val="18"/>
  </w:num>
  <w:num w:numId="7">
    <w:abstractNumId w:val="8"/>
  </w:num>
  <w:num w:numId="8">
    <w:abstractNumId w:val="3"/>
  </w:num>
  <w:num w:numId="9">
    <w:abstractNumId w:val="23"/>
  </w:num>
  <w:num w:numId="10">
    <w:abstractNumId w:val="16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450A7"/>
    <w:rsid w:val="00150BE5"/>
    <w:rsid w:val="0015413A"/>
    <w:rsid w:val="00167C99"/>
    <w:rsid w:val="00171C71"/>
    <w:rsid w:val="00173584"/>
    <w:rsid w:val="00176BBB"/>
    <w:rsid w:val="00181943"/>
    <w:rsid w:val="00184CE6"/>
    <w:rsid w:val="00190D79"/>
    <w:rsid w:val="00192A1A"/>
    <w:rsid w:val="0019514E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65B8"/>
    <w:rsid w:val="002472C2"/>
    <w:rsid w:val="00247B1C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B77F8"/>
    <w:rsid w:val="004C13B9"/>
    <w:rsid w:val="004D23DA"/>
    <w:rsid w:val="004E16EF"/>
    <w:rsid w:val="004E1BC5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234D5"/>
    <w:rsid w:val="008303FB"/>
    <w:rsid w:val="00833B6E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788D"/>
    <w:rsid w:val="008B38EF"/>
    <w:rsid w:val="008B4E6A"/>
    <w:rsid w:val="008B708A"/>
    <w:rsid w:val="008B79FF"/>
    <w:rsid w:val="008C52F8"/>
    <w:rsid w:val="008C5D33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60F8"/>
    <w:rsid w:val="00996E76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4EF2"/>
    <w:rsid w:val="009F6915"/>
    <w:rsid w:val="009F6C03"/>
    <w:rsid w:val="00A03FAA"/>
    <w:rsid w:val="00A051BE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6E08"/>
    <w:rsid w:val="00CD3F73"/>
    <w:rsid w:val="00CD62D6"/>
    <w:rsid w:val="00D001DB"/>
    <w:rsid w:val="00D026C3"/>
    <w:rsid w:val="00D03CC2"/>
    <w:rsid w:val="00D06039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D70A7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6CD4"/>
    <w:rsid w:val="00F4758C"/>
    <w:rsid w:val="00F5080F"/>
    <w:rsid w:val="00F51584"/>
    <w:rsid w:val="00F53598"/>
    <w:rsid w:val="00F614A7"/>
    <w:rsid w:val="00F61641"/>
    <w:rsid w:val="00F63560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B8FE892FDC1BF76B3F6082737F98260B63DFCB6C1CB217E98C5338388EBF36E67CE2B834778DD3kDC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020F3335D5386E90AD3FFAF3A2F7208F332828B586BDB333DC5EE034D81CCA415B7371D0D5CE516e1V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Documents%20and%20Settings\User\&#1052;&#1086;&#1080;%20&#1076;&#1086;&#1082;&#1091;&#1084;&#1077;&#1085;&#1090;&#1099;\!&#1060;&#1072;&#1080;&#1083;&#1099;%20&#1089;&#1086;%20&#1089;&#1090;&#1072;&#1088;&#1086;&#1075;&#1086;%20&#1082;&#1086;&#1084;&#1087;&#1100;&#1102;&#1090;&#1077;&#1088;&#1072;!\&#1087;&#1086;&#1089;&#1090;&#1072;&#1085;&#1086;&#1074;&#1083;&#1077;&#1085;&#1080;&#1103;\&#1055;&#1086;&#1089;&#1090;&#1072;&#1085;&#1086;&#1074;&#1083;&#1077;&#1085;&#1080;&#1077;%20&#1086;&#1090;%2004.04.2014%20&#8470;%2056%20&#1054;&#1073;%20!&#1040;&#1076;&#1084;&#1080;&#1085;&#1080;&#1089;&#1090;&#1088;%20&#1088;&#1077;&#1075;&#1083;&#1072;&#1084;%20&#1087;&#1086;%20&#1074;&#1079;&#1072;&#1080;&#1084;%20&#1089;%20&#1054;&#1052;&#1057;%20&#1064;&#1072;&#1081;&#1076;&#1091;&#1088;&#1086;&#1074;&#1086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B8FE892FDC1BF76B3F6082737F98260B63DFCB6C1CB217E98C5338388EBF36E67CE2B834778DD3kDC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5395</Words>
  <Characters>30754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36077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2013-04-29T02:35:00Z</cp:lastPrinted>
  <dcterms:created xsi:type="dcterms:W3CDTF">2014-04-29T03:12:00Z</dcterms:created>
  <dcterms:modified xsi:type="dcterms:W3CDTF">2014-07-16T08:30:00Z</dcterms:modified>
</cp:coreProperties>
</file>